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CD" w:rsidRPr="00EB69CD" w:rsidRDefault="00EB69CD" w:rsidP="00EB69C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F3A47"/>
          <w:kern w:val="36"/>
          <w:sz w:val="45"/>
          <w:szCs w:val="45"/>
          <w:lang w:eastAsia="ru-RU"/>
        </w:rPr>
      </w:pPr>
      <w:r w:rsidRPr="00EB69CD">
        <w:rPr>
          <w:rFonts w:ascii="Arial" w:eastAsia="Times New Roman" w:hAnsi="Arial" w:cs="Arial"/>
          <w:color w:val="2F3A47"/>
          <w:kern w:val="36"/>
          <w:sz w:val="45"/>
          <w:szCs w:val="45"/>
          <w:lang w:eastAsia="ru-RU"/>
        </w:rPr>
        <w:t>Почему необходимо контролировать содержание сахара в крови</w:t>
      </w:r>
    </w:p>
    <w:p w:rsidR="00EB69CD" w:rsidRDefault="00EB69CD" w:rsidP="00EB69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Если за один прием съесть 100–150 г сахара, то его количество в крови резко увеличится и возникнет гипергликемия, которая вызывает патологическую реакцию со стороны некоторых органов: поджелудочной железы, почек. Важная роль в регулировании сахара в крови принадлежит гормону поджелудочной железы — инсулину. Недостаточное образование инсулина вызывает тяжелое заболевание </w:t>
      </w:r>
      <w:r w:rsidRPr="00EB69CD">
        <w:rPr>
          <w:rFonts w:ascii="Arial" w:hAnsi="Arial" w:cs="Arial"/>
          <w:color w:val="000000"/>
        </w:rPr>
        <w:t>— </w:t>
      </w:r>
      <w:hyperlink r:id="rId4" w:history="1">
        <w:r w:rsidRPr="00EB69CD">
          <w:rPr>
            <w:rStyle w:val="a4"/>
            <w:rFonts w:ascii="Arial" w:hAnsi="Arial" w:cs="Arial"/>
            <w:color w:val="FF0000"/>
            <w:u w:val="none"/>
          </w:rPr>
          <w:t>сахарный диабет</w:t>
        </w:r>
        <w:r w:rsidRPr="00EB69CD">
          <w:rPr>
            <w:rStyle w:val="a4"/>
            <w:rFonts w:ascii="Arial" w:hAnsi="Arial" w:cs="Arial"/>
            <w:color w:val="83A857"/>
            <w:u w:val="none"/>
          </w:rPr>
          <w:t>.</w:t>
        </w:r>
      </w:hyperlink>
      <w:r>
        <w:rPr>
          <w:rFonts w:ascii="Arial" w:hAnsi="Arial" w:cs="Arial"/>
          <w:color w:val="000000"/>
        </w:rPr>
        <w:t> При диабете резко нарушается способность организма использовать углеводы. Скорость сжигания глюкозы снижается, поэтому повышается содержание глюкозы в крови, и значительное количество сахара выделяется с мочой.</w:t>
      </w:r>
    </w:p>
    <w:p w:rsidR="00EB69CD" w:rsidRDefault="00EB69CD" w:rsidP="00EB69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 расчете уровня потребления сахара учитывается не только тот сахар, который вы добавляете в чай или кофе, но и глюкоза, и фруктоза, содержащиеся во фруктах, меде, сиропах и варенье. Содержится сахар и в продуктах, которые мы не относим </w:t>
      </w:r>
      <w:proofErr w:type="gramStart"/>
      <w:r>
        <w:rPr>
          <w:rFonts w:ascii="Arial" w:hAnsi="Arial" w:cs="Arial"/>
          <w:color w:val="000000"/>
        </w:rPr>
        <w:t>к</w:t>
      </w:r>
      <w:proofErr w:type="gramEnd"/>
      <w:r>
        <w:rPr>
          <w:rFonts w:ascii="Arial" w:hAnsi="Arial" w:cs="Arial"/>
          <w:color w:val="000000"/>
        </w:rPr>
        <w:t xml:space="preserve"> сладким. Например, одна столовая ложка кетчупа содержит около 4 граммов (одну чайную ложку) сахара, а в одной банке сладкой газировки содержится до 40 граммов (примерно 10 чайных ложек) сахара.</w:t>
      </w:r>
    </w:p>
    <w:p w:rsidR="00EB69CD" w:rsidRDefault="00EB69CD" w:rsidP="00EB69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>Если вас беспокоит уровень сахара в крови или вы не можете отказаться от сладкого, то обратитесь к врачу</w:t>
      </w:r>
      <w:hyperlink r:id="rId5" w:history="1">
        <w:r w:rsidRPr="00EB69CD">
          <w:rPr>
            <w:rStyle w:val="a4"/>
            <w:rFonts w:ascii="Arial" w:hAnsi="Arial" w:cs="Arial"/>
            <w:color w:val="FF0000"/>
            <w:u w:val="none"/>
          </w:rPr>
          <w:t> эндокринологу</w:t>
        </w:r>
      </w:hyperlink>
      <w:r>
        <w:rPr>
          <w:rFonts w:ascii="Arial" w:hAnsi="Arial" w:cs="Arial"/>
          <w:color w:val="FF0000"/>
        </w:rPr>
        <w:t>.</w:t>
      </w:r>
    </w:p>
    <w:p w:rsidR="00EB69CD" w:rsidRDefault="00EB69CD" w:rsidP="00EB69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</w:p>
    <w:p w:rsidR="00EB69CD" w:rsidRPr="00EB69CD" w:rsidRDefault="00EB69CD" w:rsidP="00EB69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</w:p>
    <w:p w:rsidR="003A7645" w:rsidRPr="00EB69CD" w:rsidRDefault="00EB69CD">
      <w:pPr>
        <w:rPr>
          <w:color w:val="FF0000"/>
        </w:rPr>
      </w:pPr>
      <w:r>
        <w:rPr>
          <w:noProof/>
          <w:lang w:eastAsia="ru-RU"/>
        </w:rPr>
        <w:drawing>
          <wp:inline distT="0" distB="0" distL="0" distR="0">
            <wp:extent cx="4762500" cy="3305175"/>
            <wp:effectExtent l="19050" t="0" r="0" b="0"/>
            <wp:docPr id="1" name="Рисунок 1" descr="https://gnicpm.ru/wp-content/uploads/2020/08/novosti-10-22-08-01-500x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nicpm.ru/wp-content/uploads/2020/08/novosti-10-22-08-01-500x3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7645" w:rsidRPr="00EB69CD" w:rsidSect="003A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9CD"/>
    <w:rsid w:val="00006F9A"/>
    <w:rsid w:val="000202FD"/>
    <w:rsid w:val="00033952"/>
    <w:rsid w:val="0003602D"/>
    <w:rsid w:val="00072B81"/>
    <w:rsid w:val="000C1C08"/>
    <w:rsid w:val="000E73A3"/>
    <w:rsid w:val="00100E4B"/>
    <w:rsid w:val="00134E7D"/>
    <w:rsid w:val="0013568F"/>
    <w:rsid w:val="00154369"/>
    <w:rsid w:val="00172680"/>
    <w:rsid w:val="00197989"/>
    <w:rsid w:val="001B17BD"/>
    <w:rsid w:val="001E2A7D"/>
    <w:rsid w:val="001E78B8"/>
    <w:rsid w:val="001F7ED2"/>
    <w:rsid w:val="0022452A"/>
    <w:rsid w:val="00292BBC"/>
    <w:rsid w:val="002F3391"/>
    <w:rsid w:val="00346A15"/>
    <w:rsid w:val="00371BBC"/>
    <w:rsid w:val="003976C8"/>
    <w:rsid w:val="003A7645"/>
    <w:rsid w:val="003E032A"/>
    <w:rsid w:val="00412EE0"/>
    <w:rsid w:val="00482900"/>
    <w:rsid w:val="005524F5"/>
    <w:rsid w:val="005B12E2"/>
    <w:rsid w:val="00606FA7"/>
    <w:rsid w:val="00634997"/>
    <w:rsid w:val="00693EA0"/>
    <w:rsid w:val="00773EE2"/>
    <w:rsid w:val="0079011F"/>
    <w:rsid w:val="007A794F"/>
    <w:rsid w:val="007B09FC"/>
    <w:rsid w:val="007F011D"/>
    <w:rsid w:val="008B30F5"/>
    <w:rsid w:val="008F63DE"/>
    <w:rsid w:val="0094144D"/>
    <w:rsid w:val="00941DE8"/>
    <w:rsid w:val="00A46D45"/>
    <w:rsid w:val="00AC4518"/>
    <w:rsid w:val="00AD6F91"/>
    <w:rsid w:val="00B16725"/>
    <w:rsid w:val="00B71FA8"/>
    <w:rsid w:val="00BE1948"/>
    <w:rsid w:val="00BF0E8F"/>
    <w:rsid w:val="00CE3F71"/>
    <w:rsid w:val="00D144D3"/>
    <w:rsid w:val="00D412DB"/>
    <w:rsid w:val="00D63C48"/>
    <w:rsid w:val="00E014A8"/>
    <w:rsid w:val="00E229E0"/>
    <w:rsid w:val="00EB69CD"/>
    <w:rsid w:val="00EC1DE9"/>
    <w:rsid w:val="00EF22DE"/>
    <w:rsid w:val="00F06D37"/>
    <w:rsid w:val="00F144EC"/>
    <w:rsid w:val="00F16255"/>
    <w:rsid w:val="00F66FD0"/>
    <w:rsid w:val="00FC1DAE"/>
    <w:rsid w:val="00FE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45"/>
  </w:style>
  <w:style w:type="paragraph" w:styleId="1">
    <w:name w:val="heading 1"/>
    <w:basedOn w:val="a"/>
    <w:link w:val="10"/>
    <w:uiPriority w:val="9"/>
    <w:qFormat/>
    <w:rsid w:val="00EB6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9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69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gnicpm.ru/services/endokrinologiya/endokrinologiya.html" TargetMode="External"/><Relationship Id="rId4" Type="http://schemas.openxmlformats.org/officeDocument/2006/relationships/hyperlink" Target="https://gnicpm.ru/articles/zdorovyj-obraz-zhizni/simptomy-saharnogo-diabe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Карпова</cp:lastModifiedBy>
  <cp:revision>2</cp:revision>
  <dcterms:created xsi:type="dcterms:W3CDTF">2020-11-06T04:36:00Z</dcterms:created>
  <dcterms:modified xsi:type="dcterms:W3CDTF">2020-11-06T04:38:00Z</dcterms:modified>
</cp:coreProperties>
</file>